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корпус"/>
    <w:p w:rsidR="00C3133B" w:rsidRPr="00455951" w:rsidRDefault="00931046" w:rsidP="000C2571">
      <w:pPr>
        <w:rPr>
          <w:b/>
          <w:u w:val="single"/>
        </w:rPr>
      </w:pPr>
      <w:r w:rsidRPr="00455951">
        <w:rPr>
          <w:b/>
          <w:u w:val="single"/>
        </w:rPr>
        <w:fldChar w:fldCharType="begin"/>
      </w:r>
      <w:r w:rsidR="00C3133B" w:rsidRPr="00455951">
        <w:rPr>
          <w:b/>
          <w:u w:val="single"/>
        </w:rPr>
        <w:instrText xml:space="preserve"> HYPERLINK  \l "учителя" </w:instrText>
      </w:r>
      <w:r w:rsidRPr="00455951">
        <w:rPr>
          <w:b/>
          <w:u w:val="single"/>
        </w:rPr>
        <w:fldChar w:fldCharType="separate"/>
      </w:r>
      <w:r w:rsidR="00C3133B" w:rsidRPr="00455951">
        <w:rPr>
          <w:rStyle w:val="a7"/>
          <w:b/>
        </w:rPr>
        <w:t>Часть III. СОВЕРШЕНСТВОВАНИЕ УЧИТЕЛЬСКОГО КОРПУСА</w:t>
      </w:r>
      <w:r w:rsidRPr="00455951">
        <w:rPr>
          <w:b/>
          <w:u w:val="single"/>
        </w:rPr>
        <w:fldChar w:fldCharType="end"/>
      </w:r>
    </w:p>
    <w:bookmarkEnd w:id="0"/>
    <w:p w:rsidR="00C3133B" w:rsidRPr="00455951" w:rsidRDefault="00C3133B" w:rsidP="00C3133B">
      <w:pPr>
        <w:tabs>
          <w:tab w:val="left" w:pos="900"/>
          <w:tab w:val="left" w:pos="1260"/>
        </w:tabs>
        <w:ind w:firstLine="720"/>
        <w:jc w:val="both"/>
        <w:rPr>
          <w:b/>
        </w:rPr>
      </w:pPr>
    </w:p>
    <w:p w:rsidR="00C3133B" w:rsidRPr="00AE411E" w:rsidRDefault="00AE411E" w:rsidP="00AE411E">
      <w:pPr>
        <w:tabs>
          <w:tab w:val="left" w:pos="900"/>
          <w:tab w:val="left" w:pos="1260"/>
        </w:tabs>
        <w:rPr>
          <w:b/>
        </w:rPr>
      </w:pPr>
      <w:r>
        <w:rPr>
          <w:b/>
        </w:rPr>
        <w:t>1.</w:t>
      </w:r>
      <w:r w:rsidR="006C1DA3">
        <w:rPr>
          <w:b/>
        </w:rPr>
        <w:t xml:space="preserve"> </w:t>
      </w:r>
      <w:r w:rsidR="00C3133B" w:rsidRPr="00AE411E">
        <w:rPr>
          <w:b/>
        </w:rPr>
        <w:t xml:space="preserve">Информация о выполнении первоочередных действий </w:t>
      </w:r>
      <w:r w:rsidRPr="00AE411E">
        <w:rPr>
          <w:b/>
        </w:rPr>
        <w:t>по реализации национальной образовательной инициативы «Наша новая школа» в 2015 году.</w:t>
      </w:r>
    </w:p>
    <w:p w:rsidR="00245A53" w:rsidRPr="00245A53" w:rsidRDefault="00245A53" w:rsidP="00245A53">
      <w:pPr>
        <w:pStyle w:val="a5"/>
        <w:tabs>
          <w:tab w:val="left" w:pos="900"/>
          <w:tab w:val="left" w:pos="1260"/>
        </w:tabs>
        <w:ind w:left="1440"/>
        <w:rPr>
          <w:b/>
        </w:rPr>
      </w:pPr>
    </w:p>
    <w:p w:rsidR="00C3133B" w:rsidRPr="00455951" w:rsidRDefault="00C3133B" w:rsidP="00C3133B">
      <w:pPr>
        <w:ind w:firstLine="720"/>
        <w:jc w:val="both"/>
      </w:pPr>
      <w:r w:rsidRPr="00455951">
        <w:t xml:space="preserve">Главным ресурсом повышения качества образования и реализации национальной образовательной стратегии — инициативы «Наша новая школа» - является кадровый ресурс. </w:t>
      </w:r>
    </w:p>
    <w:p w:rsidR="00C3133B" w:rsidRPr="00455951" w:rsidRDefault="00C3133B" w:rsidP="00C3133B">
      <w:pPr>
        <w:ind w:firstLine="708"/>
        <w:jc w:val="both"/>
      </w:pPr>
      <w:r w:rsidRPr="00455951">
        <w:t>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</w:t>
      </w:r>
      <w:r w:rsidR="008F2FF4" w:rsidRPr="008F2FF4">
        <w:t xml:space="preserve"> </w:t>
      </w:r>
      <w:r w:rsidR="008F2FF4">
        <w:t xml:space="preserve">отдела </w:t>
      </w:r>
      <w:r w:rsidR="008F2FF4" w:rsidRPr="008F2FF4">
        <w:t>образования администрации Шпаковского муниципального района</w:t>
      </w:r>
      <w:r w:rsidRPr="00455951">
        <w:t xml:space="preserve">. </w:t>
      </w:r>
    </w:p>
    <w:p w:rsidR="008F2FF4" w:rsidRDefault="008F2FF4" w:rsidP="00D52AD6">
      <w:pPr>
        <w:ind w:right="-5" w:firstLine="498"/>
        <w:jc w:val="both"/>
        <w:rPr>
          <w:color w:val="000000"/>
        </w:rPr>
      </w:pPr>
    </w:p>
    <w:p w:rsidR="008F2FF4" w:rsidRDefault="008F2FF4" w:rsidP="008F2FF4">
      <w:pPr>
        <w:ind w:right="-5" w:firstLine="498"/>
        <w:jc w:val="both"/>
        <w:rPr>
          <w:color w:val="000000"/>
        </w:rPr>
      </w:pPr>
      <w:r>
        <w:t xml:space="preserve"> </w:t>
      </w:r>
      <w:r w:rsidRPr="004F60E0">
        <w:t xml:space="preserve">В школе работает педагогический коллектив, способный обеспечить  высокий уровень обучения, и создать благоприятные условия  для индивидуального развития обучающихся. </w:t>
      </w:r>
      <w:r w:rsidRPr="00455951">
        <w:rPr>
          <w:rFonts w:eastAsia="Times New Roman"/>
          <w:color w:val="000000"/>
        </w:rPr>
        <w:t xml:space="preserve">В настоящее время в школе </w:t>
      </w:r>
      <w:r>
        <w:rPr>
          <w:color w:val="000000"/>
        </w:rPr>
        <w:t>26</w:t>
      </w:r>
      <w:r w:rsidRPr="00455951">
        <w:rPr>
          <w:color w:val="000000"/>
        </w:rPr>
        <w:t xml:space="preserve"> педагогических работников, из них –  </w:t>
      </w:r>
      <w:r>
        <w:rPr>
          <w:color w:val="000000"/>
        </w:rPr>
        <w:t>23</w:t>
      </w:r>
      <w:r w:rsidRPr="00455951">
        <w:rPr>
          <w:color w:val="000000"/>
        </w:rPr>
        <w:t xml:space="preserve"> учителя.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right="-284"/>
      </w:pPr>
      <w:r>
        <w:t xml:space="preserve">        </w:t>
      </w:r>
      <w:r w:rsidRPr="004F60E0">
        <w:t xml:space="preserve">Большинство учителей школы имеют достаточно высокий уровень образования и квалификации, определяющий качество усвоения базового и программного материала учащимися школы на всех ступенях обучения. </w:t>
      </w:r>
    </w:p>
    <w:p w:rsidR="008F2FF4" w:rsidRDefault="008F2FF4" w:rsidP="008F2FF4">
      <w:pPr>
        <w:widowControl w:val="0"/>
        <w:autoSpaceDE w:val="0"/>
        <w:autoSpaceDN w:val="0"/>
        <w:adjustRightInd w:val="0"/>
        <w:ind w:right="-284"/>
      </w:pPr>
      <w:r w:rsidRPr="004F60E0">
        <w:t xml:space="preserve"> Средний возраст учителей </w:t>
      </w:r>
      <w:r>
        <w:t xml:space="preserve"> - </w:t>
      </w:r>
      <w:r w:rsidRPr="004F60E0">
        <w:t>44 года. Существует реальная возможность передать накопленный опыт молодым учителям.</w:t>
      </w:r>
      <w:r w:rsidRPr="008F2FF4">
        <w:t xml:space="preserve"> </w:t>
      </w:r>
    </w:p>
    <w:p w:rsidR="008F2FF4" w:rsidRDefault="008F2FF4" w:rsidP="008F2FF4">
      <w:pPr>
        <w:widowControl w:val="0"/>
        <w:autoSpaceDE w:val="0"/>
        <w:autoSpaceDN w:val="0"/>
        <w:adjustRightInd w:val="0"/>
        <w:ind w:right="-284"/>
      </w:pPr>
      <w:r w:rsidRPr="008F2FF4">
        <w:t>В основном состав педагогического коллектива стабилен. Ядро членов педколлектива – учителя с высшим образованием и с высшей  и первой квалификационной категорией.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right="-284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60E0">
        <w:rPr>
          <w:b/>
        </w:rPr>
        <w:t>Характеристика педагогического коллектива: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t>по уровню образования: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277"/>
        <w:gridCol w:w="2548"/>
        <w:gridCol w:w="2548"/>
      </w:tblGrid>
      <w:tr w:rsidR="008F2FF4" w:rsidRPr="004F60E0" w:rsidTr="00581332">
        <w:trPr>
          <w:trHeight w:val="373"/>
          <w:jc w:val="center"/>
        </w:trPr>
        <w:tc>
          <w:tcPr>
            <w:tcW w:w="227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Всего</w:t>
            </w:r>
          </w:p>
        </w:tc>
        <w:tc>
          <w:tcPr>
            <w:tcW w:w="227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Высшее</w:t>
            </w:r>
          </w:p>
        </w:tc>
        <w:tc>
          <w:tcPr>
            <w:tcW w:w="2548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Незаконченное высшее</w:t>
            </w:r>
          </w:p>
        </w:tc>
        <w:tc>
          <w:tcPr>
            <w:tcW w:w="2548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Среднее специальное</w:t>
            </w:r>
          </w:p>
        </w:tc>
      </w:tr>
      <w:tr w:rsidR="008F2FF4" w:rsidRPr="004F60E0" w:rsidTr="00581332">
        <w:trPr>
          <w:jc w:val="center"/>
        </w:trPr>
        <w:tc>
          <w:tcPr>
            <w:tcW w:w="227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F2FF4" w:rsidRPr="004F60E0">
              <w:t>чел.</w:t>
            </w:r>
          </w:p>
        </w:tc>
        <w:tc>
          <w:tcPr>
            <w:tcW w:w="227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F2FF4" w:rsidRPr="004F60E0">
              <w:t xml:space="preserve"> (82 %)</w:t>
            </w:r>
          </w:p>
        </w:tc>
        <w:tc>
          <w:tcPr>
            <w:tcW w:w="2548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3 (14%)</w:t>
            </w:r>
          </w:p>
        </w:tc>
        <w:tc>
          <w:tcPr>
            <w:tcW w:w="2548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1 (4 %)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t>по квалификационным категориям:</w:t>
      </w:r>
    </w:p>
    <w:p w:rsidR="008F2FF4" w:rsidRDefault="008F2FF4" w:rsidP="008F2FF4">
      <w:pPr>
        <w:ind w:left="360"/>
      </w:pPr>
      <w:r w:rsidRPr="004F60E0">
        <w:rPr>
          <w:bCs/>
        </w:rPr>
        <w:t>90 % педагогов, успешно прошедших квалификационные испытания, имеют категорию</w:t>
      </w:r>
      <w:r w:rsidRPr="004F60E0">
        <w:t>.</w:t>
      </w:r>
    </w:p>
    <w:p w:rsidR="008F2FF4" w:rsidRPr="004F60E0" w:rsidRDefault="008F2FF4" w:rsidP="008F2FF4">
      <w:pPr>
        <w:ind w:left="360"/>
        <w:rPr>
          <w:b/>
        </w:rPr>
      </w:pPr>
    </w:p>
    <w:tbl>
      <w:tblPr>
        <w:tblpPr w:leftFromText="180" w:rightFromText="180" w:vertAnchor="text" w:horzAnchor="page" w:tblpX="142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382"/>
        <w:gridCol w:w="2437"/>
        <w:gridCol w:w="2552"/>
      </w:tblGrid>
      <w:tr w:rsidR="008F2FF4" w:rsidRPr="004F60E0" w:rsidTr="008F2FF4">
        <w:trPr>
          <w:trHeight w:val="369"/>
        </w:trPr>
        <w:tc>
          <w:tcPr>
            <w:tcW w:w="2235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Высшая</w:t>
            </w:r>
          </w:p>
        </w:tc>
        <w:tc>
          <w:tcPr>
            <w:tcW w:w="2382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1 категория</w:t>
            </w:r>
          </w:p>
        </w:tc>
        <w:tc>
          <w:tcPr>
            <w:tcW w:w="243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Соответствие</w:t>
            </w:r>
          </w:p>
        </w:tc>
        <w:tc>
          <w:tcPr>
            <w:tcW w:w="2552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Без категории</w:t>
            </w:r>
          </w:p>
        </w:tc>
      </w:tr>
      <w:tr w:rsidR="008F2FF4" w:rsidRPr="004F60E0" w:rsidTr="008F2FF4">
        <w:trPr>
          <w:trHeight w:val="369"/>
        </w:trPr>
        <w:tc>
          <w:tcPr>
            <w:tcW w:w="2235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5 (23%)</w:t>
            </w:r>
          </w:p>
        </w:tc>
        <w:tc>
          <w:tcPr>
            <w:tcW w:w="2382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9 (41%)</w:t>
            </w:r>
          </w:p>
        </w:tc>
        <w:tc>
          <w:tcPr>
            <w:tcW w:w="243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F2FF4" w:rsidRPr="004F60E0">
              <w:t xml:space="preserve"> (18%)</w:t>
            </w:r>
          </w:p>
        </w:tc>
        <w:tc>
          <w:tcPr>
            <w:tcW w:w="2552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4 (18%)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lastRenderedPageBreak/>
        <w:t>количество педагогов, имеющих отраслевые награды и почетные звания:</w:t>
      </w:r>
    </w:p>
    <w:p w:rsidR="008F2FF4" w:rsidRPr="008F2FF4" w:rsidRDefault="008F2FF4" w:rsidP="008F2FF4">
      <w:pPr>
        <w:ind w:left="720"/>
      </w:pPr>
    </w:p>
    <w:tbl>
      <w:tblPr>
        <w:tblpPr w:leftFromText="180" w:rightFromText="180" w:vertAnchor="text" w:horzAnchor="page" w:tblpX="220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2126"/>
        <w:gridCol w:w="1559"/>
        <w:gridCol w:w="1394"/>
      </w:tblGrid>
      <w:tr w:rsidR="008F2FF4" w:rsidRPr="004F60E0" w:rsidTr="008F2FF4">
        <w:trPr>
          <w:cantSplit/>
          <w:trHeight w:val="913"/>
        </w:trPr>
        <w:tc>
          <w:tcPr>
            <w:tcW w:w="1242" w:type="dxa"/>
            <w:vAlign w:val="center"/>
          </w:tcPr>
          <w:p w:rsidR="008F2FF4" w:rsidRPr="008F2FF4" w:rsidRDefault="00931046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1046">
              <w:rPr>
                <w:b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46" type="#_x0000_t32" style="position:absolute;left:0;text-align:left;margin-left:-6.6pt;margin-top:1.45pt;width:89.25pt;height:54.7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"/>
              </w:pict>
            </w:r>
            <w:r w:rsidR="008F2FF4" w:rsidRPr="008F2FF4">
              <w:rPr>
                <w:b/>
                <w:bCs/>
                <w:color w:val="000000"/>
              </w:rPr>
              <w:t>Всего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br/>
              <w:t xml:space="preserve">             Среди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них</w:t>
            </w:r>
          </w:p>
        </w:tc>
        <w:tc>
          <w:tcPr>
            <w:tcW w:w="1985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«Отличник образования РФ»</w:t>
            </w:r>
          </w:p>
        </w:tc>
        <w:tc>
          <w:tcPr>
            <w:tcW w:w="2126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«Почетный  работник общего образования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РФ»</w:t>
            </w:r>
          </w:p>
        </w:tc>
        <w:tc>
          <w:tcPr>
            <w:tcW w:w="1559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Почетная грамота МО РФ</w:t>
            </w:r>
          </w:p>
        </w:tc>
        <w:tc>
          <w:tcPr>
            <w:tcW w:w="1394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«Учитель-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методист»</w:t>
            </w:r>
          </w:p>
        </w:tc>
      </w:tr>
      <w:tr w:rsidR="008F2FF4" w:rsidRPr="004F60E0" w:rsidTr="008F2FF4">
        <w:trPr>
          <w:trHeight w:val="330"/>
        </w:trPr>
        <w:tc>
          <w:tcPr>
            <w:tcW w:w="1242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3 (14%)</w:t>
            </w:r>
          </w:p>
        </w:tc>
        <w:tc>
          <w:tcPr>
            <w:tcW w:w="1985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1</w:t>
            </w:r>
          </w:p>
        </w:tc>
        <w:tc>
          <w:tcPr>
            <w:tcW w:w="1394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ind w:left="36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</w:pPr>
      <w:r w:rsidRPr="004F60E0">
        <w:rPr>
          <w:b/>
        </w:rPr>
        <w:t>профессиональная переподготовка.</w:t>
      </w:r>
    </w:p>
    <w:p w:rsidR="008F2FF4" w:rsidRDefault="001553B5" w:rsidP="008F2F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 xml:space="preserve"> </w:t>
      </w:r>
      <w:r w:rsidR="008F2FF4" w:rsidRPr="004F60E0">
        <w:rPr>
          <w:color w:val="000000"/>
        </w:rPr>
        <w:t xml:space="preserve">Важным направлением методической работы и администрации школы являлось   постоянное   совершенствование   педагогического   мастерства учительских кадров через курсовую систему повышения квалификации при  </w:t>
      </w:r>
      <w:r w:rsidRPr="001553B5">
        <w:rPr>
          <w:color w:val="000000"/>
        </w:rPr>
        <w:t>ГБУДПО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color w:val="000000"/>
        </w:rPr>
        <w:t>,</w:t>
      </w:r>
      <w:r w:rsidRPr="001553B5">
        <w:rPr>
          <w:color w:val="000000"/>
        </w:rPr>
        <w:t xml:space="preserve"> </w:t>
      </w:r>
      <w:r w:rsidR="008F2FF4" w:rsidRPr="004F60E0">
        <w:rPr>
          <w:color w:val="000000"/>
        </w:rPr>
        <w:t xml:space="preserve">стимулирование педагогов школы к аттестации. Как результат </w:t>
      </w:r>
      <w:r w:rsidR="008F2FF4" w:rsidRPr="004F60E0">
        <w:t>в</w:t>
      </w:r>
      <w:r w:rsidR="008F2FF4" w:rsidRPr="004F60E0">
        <w:rPr>
          <w:bCs/>
        </w:rPr>
        <w:t>се педагоги 1 раз в 5 лет обязательно обучаются на курсах повышения квалификации, проблемных курсах, на курсах по использованию информационных технологий в преподавании различных предметов, введению новых ФГОС ООО.</w:t>
      </w:r>
    </w:p>
    <w:p w:rsidR="00236539" w:rsidRPr="00455951" w:rsidRDefault="00236539" w:rsidP="002365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60E0">
        <w:rPr>
          <w:sz w:val="28"/>
          <w:szCs w:val="28"/>
        </w:rPr>
        <w:t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</w:t>
      </w:r>
      <w:r>
        <w:rPr>
          <w:sz w:val="28"/>
          <w:szCs w:val="28"/>
        </w:rPr>
        <w:t xml:space="preserve">а и продуктивности деятельности работников </w:t>
      </w:r>
      <w:r w:rsidRPr="004F60E0">
        <w:rPr>
          <w:sz w:val="28"/>
          <w:szCs w:val="28"/>
        </w:rPr>
        <w:t xml:space="preserve">школы. </w:t>
      </w:r>
      <w:r w:rsidRPr="004F60E0">
        <w:rPr>
          <w:sz w:val="28"/>
          <w:szCs w:val="28"/>
        </w:rPr>
        <w:br/>
      </w:r>
      <w:r w:rsidRPr="00455951">
        <w:rPr>
          <w:sz w:val="28"/>
          <w:szCs w:val="28"/>
        </w:rPr>
        <w:t xml:space="preserve">В настоящее время из 23 педагогических работников имеют квалификационную категорию </w:t>
      </w:r>
      <w:r>
        <w:rPr>
          <w:sz w:val="28"/>
          <w:szCs w:val="28"/>
        </w:rPr>
        <w:t>18</w:t>
      </w:r>
      <w:r w:rsidRPr="00455951">
        <w:rPr>
          <w:sz w:val="28"/>
          <w:szCs w:val="28"/>
        </w:rPr>
        <w:t xml:space="preserve"> человек</w:t>
      </w:r>
    </w:p>
    <w:p w:rsidR="008F2FF4" w:rsidRPr="004F60E0" w:rsidRDefault="008F2FF4" w:rsidP="008F2FF4">
      <w:pPr>
        <w:jc w:val="center"/>
        <w:rPr>
          <w:b/>
        </w:rPr>
      </w:pPr>
      <w:r w:rsidRPr="004F60E0">
        <w:rPr>
          <w:b/>
        </w:rPr>
        <w:t>Обогащение профессиональных знаний через курсы и семинары.</w:t>
      </w:r>
    </w:p>
    <w:p w:rsidR="008F2FF4" w:rsidRPr="004F60E0" w:rsidRDefault="008F2FF4" w:rsidP="008F2F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4"/>
        <w:gridCol w:w="2761"/>
      </w:tblGrid>
      <w:tr w:rsidR="008F2FF4" w:rsidRPr="004F60E0" w:rsidTr="00581332">
        <w:tc>
          <w:tcPr>
            <w:tcW w:w="4424" w:type="dxa"/>
          </w:tcPr>
          <w:p w:rsidR="008F2FF4" w:rsidRPr="00236539" w:rsidRDefault="008F2FF4" w:rsidP="00581332">
            <w:pPr>
              <w:contextualSpacing/>
              <w:jc w:val="center"/>
              <w:rPr>
                <w:b/>
              </w:rPr>
            </w:pPr>
            <w:r w:rsidRPr="00236539">
              <w:rPr>
                <w:b/>
              </w:rPr>
              <w:t>Формы повышения квалификации</w:t>
            </w:r>
          </w:p>
        </w:tc>
        <w:tc>
          <w:tcPr>
            <w:tcW w:w="2761" w:type="dxa"/>
          </w:tcPr>
          <w:p w:rsidR="008F2FF4" w:rsidRPr="00236539" w:rsidRDefault="008F2FF4" w:rsidP="001553B5">
            <w:pPr>
              <w:contextualSpacing/>
              <w:jc w:val="center"/>
              <w:rPr>
                <w:b/>
              </w:rPr>
            </w:pPr>
            <w:r w:rsidRPr="00236539">
              <w:rPr>
                <w:b/>
              </w:rPr>
              <w:t xml:space="preserve">% </w:t>
            </w:r>
            <w:r w:rsidR="001553B5" w:rsidRPr="00236539">
              <w:rPr>
                <w:b/>
              </w:rPr>
              <w:t>повысивших квалификацию</w:t>
            </w:r>
          </w:p>
        </w:tc>
      </w:tr>
      <w:tr w:rsidR="008F2FF4" w:rsidRPr="004F60E0" w:rsidTr="00581332">
        <w:tc>
          <w:tcPr>
            <w:tcW w:w="4424" w:type="dxa"/>
          </w:tcPr>
          <w:p w:rsidR="008F2FF4" w:rsidRPr="004F60E0" w:rsidRDefault="008F2FF4" w:rsidP="00581332">
            <w:pPr>
              <w:contextualSpacing/>
            </w:pPr>
            <w:r w:rsidRPr="004F60E0">
              <w:t xml:space="preserve">Курсы </w:t>
            </w:r>
          </w:p>
        </w:tc>
        <w:tc>
          <w:tcPr>
            <w:tcW w:w="2761" w:type="dxa"/>
          </w:tcPr>
          <w:p w:rsidR="008F2FF4" w:rsidRPr="004F60E0" w:rsidRDefault="008F2FF4" w:rsidP="00581332">
            <w:pPr>
              <w:contextualSpacing/>
              <w:jc w:val="center"/>
            </w:pPr>
            <w:r w:rsidRPr="004F60E0">
              <w:t>86</w:t>
            </w:r>
          </w:p>
        </w:tc>
      </w:tr>
      <w:tr w:rsidR="008F2FF4" w:rsidRPr="004F60E0" w:rsidTr="00581332">
        <w:tc>
          <w:tcPr>
            <w:tcW w:w="4424" w:type="dxa"/>
          </w:tcPr>
          <w:p w:rsidR="008F2FF4" w:rsidRPr="004F60E0" w:rsidRDefault="008F2FF4" w:rsidP="00581332">
            <w:pPr>
              <w:contextualSpacing/>
            </w:pPr>
            <w:r w:rsidRPr="004F60E0">
              <w:t>Обучающие семинары</w:t>
            </w:r>
          </w:p>
        </w:tc>
        <w:tc>
          <w:tcPr>
            <w:tcW w:w="2761" w:type="dxa"/>
          </w:tcPr>
          <w:p w:rsidR="008F2FF4" w:rsidRPr="004F60E0" w:rsidRDefault="008F2FF4" w:rsidP="00581332">
            <w:pPr>
              <w:contextualSpacing/>
              <w:jc w:val="center"/>
            </w:pPr>
            <w:r w:rsidRPr="004F60E0">
              <w:t>35</w:t>
            </w:r>
          </w:p>
        </w:tc>
      </w:tr>
    </w:tbl>
    <w:p w:rsidR="008F2FF4" w:rsidRPr="004F60E0" w:rsidRDefault="008F2FF4" w:rsidP="008F2F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539" w:rsidRDefault="008F2FF4" w:rsidP="008F2FF4">
      <w:pPr>
        <w:ind w:firstLine="708"/>
        <w:jc w:val="both"/>
        <w:rPr>
          <w:b/>
        </w:rPr>
      </w:pPr>
      <w:r w:rsidRPr="004F60E0">
        <w:rPr>
          <w:b/>
        </w:rPr>
        <w:t xml:space="preserve">  </w:t>
      </w:r>
    </w:p>
    <w:p w:rsidR="00236539" w:rsidRPr="004F60E0" w:rsidRDefault="00236539" w:rsidP="00236539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60E0">
        <w:rPr>
          <w:sz w:val="28"/>
          <w:szCs w:val="28"/>
        </w:rPr>
        <w:t>Формы обучения выбираются на основании диагностики потребности в обучении, а также на основании требований, предъявляемых к ОУ в условиях расширения и совершенствования образовательного пространства</w:t>
      </w:r>
      <w:r w:rsidRPr="004F60E0">
        <w:rPr>
          <w:color w:val="FF0000"/>
          <w:sz w:val="28"/>
          <w:szCs w:val="28"/>
        </w:rPr>
        <w:t>.</w:t>
      </w:r>
    </w:p>
    <w:p w:rsidR="00236539" w:rsidRPr="004F60E0" w:rsidRDefault="00236539" w:rsidP="00236539">
      <w:pPr>
        <w:tabs>
          <w:tab w:val="left" w:pos="3740"/>
        </w:tabs>
      </w:pPr>
      <w:r>
        <w:t xml:space="preserve">          </w:t>
      </w:r>
      <w:r w:rsidRPr="004F60E0">
        <w:t>Повышение профессионального мастерства и квалификационного уровня педагогов способствует интеллектуальному развитию учащихся, что в конечном итоге позволяет ученикам нашей школы принимать участие и занимать призовые места в конкурсах, фестивалях, олимпиадах различного уровня.</w:t>
      </w:r>
    </w:p>
    <w:p w:rsidR="00236539" w:rsidRDefault="00236539" w:rsidP="00236539">
      <w:pPr>
        <w:jc w:val="both"/>
      </w:pPr>
      <w:r w:rsidRPr="004F60E0">
        <w:lastRenderedPageBreak/>
        <w:t xml:space="preserve">Особое место в работе с кадрами уделяется поощрению и стимулированию труда педагогов. </w:t>
      </w:r>
    </w:p>
    <w:p w:rsidR="00236539" w:rsidRPr="004F60E0" w:rsidRDefault="00236539" w:rsidP="00236539">
      <w:pPr>
        <w:jc w:val="both"/>
      </w:pPr>
      <w:r>
        <w:t>Члены</w:t>
      </w:r>
      <w:r w:rsidRPr="004F60E0">
        <w:t xml:space="preserve"> педагогического коллектива </w:t>
      </w:r>
      <w:r>
        <w:t>отмечены наградами и званиями</w:t>
      </w:r>
      <w:r w:rsidRPr="004F60E0">
        <w:t>:</w:t>
      </w:r>
    </w:p>
    <w:p w:rsidR="00236539" w:rsidRPr="004F60E0" w:rsidRDefault="00236539" w:rsidP="00236539">
      <w:pPr>
        <w:numPr>
          <w:ilvl w:val="0"/>
          <w:numId w:val="28"/>
        </w:numPr>
        <w:jc w:val="both"/>
      </w:pPr>
      <w:r w:rsidRPr="004F60E0">
        <w:t xml:space="preserve">знаком </w:t>
      </w:r>
      <w:r w:rsidRPr="00236539">
        <w:rPr>
          <w:bCs/>
        </w:rPr>
        <w:t>«Почетный  работник общего образования РФ»</w:t>
      </w:r>
      <w:r w:rsidR="009A4348">
        <w:rPr>
          <w:bCs/>
        </w:rPr>
        <w:t xml:space="preserve"> </w:t>
      </w:r>
      <w:r w:rsidRPr="004F60E0">
        <w:t>- 2</w:t>
      </w:r>
    </w:p>
    <w:p w:rsidR="00236539" w:rsidRPr="004F60E0" w:rsidRDefault="00236539" w:rsidP="00236539">
      <w:pPr>
        <w:numPr>
          <w:ilvl w:val="0"/>
          <w:numId w:val="28"/>
        </w:numPr>
        <w:jc w:val="both"/>
      </w:pPr>
      <w:r w:rsidRPr="004F60E0">
        <w:t>Почетной грамотой  МО РФ -</w:t>
      </w:r>
      <w:r w:rsidR="009A4348">
        <w:t xml:space="preserve"> </w:t>
      </w:r>
      <w:r w:rsidRPr="004F60E0">
        <w:t>1</w:t>
      </w:r>
    </w:p>
    <w:p w:rsidR="00236539" w:rsidRDefault="00236539" w:rsidP="00236539">
      <w:pPr>
        <w:numPr>
          <w:ilvl w:val="0"/>
          <w:numId w:val="28"/>
        </w:numPr>
        <w:jc w:val="both"/>
      </w:pPr>
      <w:r w:rsidRPr="004F60E0">
        <w:t>Почётной  грамотой  Министерства образования Ставропольского края</w:t>
      </w:r>
      <w:r w:rsidR="009A4348">
        <w:t xml:space="preserve"> - 3</w:t>
      </w:r>
      <w:r w:rsidRPr="004F60E0">
        <w:t xml:space="preserve">; </w:t>
      </w:r>
    </w:p>
    <w:p w:rsidR="009A4348" w:rsidRDefault="009A4348" w:rsidP="00236539">
      <w:pPr>
        <w:numPr>
          <w:ilvl w:val="0"/>
          <w:numId w:val="28"/>
        </w:numPr>
        <w:jc w:val="both"/>
      </w:pPr>
      <w:r>
        <w:t>Медалью «За заслуги перед Ставропольским краем» -1;</w:t>
      </w:r>
    </w:p>
    <w:p w:rsidR="009A4348" w:rsidRPr="004F60E0" w:rsidRDefault="009A4348" w:rsidP="00236539">
      <w:pPr>
        <w:numPr>
          <w:ilvl w:val="0"/>
          <w:numId w:val="28"/>
        </w:numPr>
        <w:jc w:val="both"/>
      </w:pPr>
      <w:r>
        <w:t xml:space="preserve">Грамотами Председателя Думы </w:t>
      </w:r>
      <w:r w:rsidRPr="004F60E0">
        <w:t>Ставропольского края</w:t>
      </w:r>
      <w:r>
        <w:t xml:space="preserve"> – 5.</w:t>
      </w:r>
    </w:p>
    <w:p w:rsidR="00236539" w:rsidRPr="004F60E0" w:rsidRDefault="00236539" w:rsidP="00236539">
      <w:pPr>
        <w:pStyle w:val="a8"/>
        <w:tabs>
          <w:tab w:val="num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E0">
        <w:rPr>
          <w:sz w:val="28"/>
          <w:szCs w:val="28"/>
        </w:rPr>
        <w:t>Опыт этих учителей востребован в системе повышения квалификации педагогических работников, в отработке инновационных направлений развития образования.</w:t>
      </w:r>
    </w:p>
    <w:p w:rsidR="009A4348" w:rsidRDefault="00236539" w:rsidP="00236539">
      <w:pPr>
        <w:ind w:firstLine="709"/>
        <w:jc w:val="both"/>
      </w:pPr>
      <w:r w:rsidRPr="004F60E0">
        <w:t>Важнейшим средством повышения педагогическог</w:t>
      </w:r>
      <w:r w:rsidR="009A4348">
        <w:t>о мастерства учителей, связующим</w:t>
      </w:r>
      <w:r w:rsidRPr="004F60E0">
        <w:t xml:space="preserve"> в единое целое всю систему работы школы, является методическая служба. Роль 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Во главе методической службы стоит научно-методический совет школы. Научно-методический совет выполняет координацию методической работы и отслеживание выполнения программы развития. </w:t>
      </w:r>
    </w:p>
    <w:p w:rsidR="009A4348" w:rsidRDefault="00236539" w:rsidP="00236539">
      <w:pPr>
        <w:ind w:firstLine="709"/>
        <w:jc w:val="both"/>
      </w:pPr>
      <w:r w:rsidRPr="004F60E0">
        <w:t xml:space="preserve">Основное внимание в методической работе уделяется оказанию действенной помощи каждому учителю. Для того чтобы эта помощь была реальной, работа строится на диагностической основе с учетом результатов анализа работы за прошедшие годы и выявленных недостатков. Диагностика систематизирует методическую работу. Ведётся  мониторинг по педагогическим компетенциям, таблица качества и успеваемости по учителям и  предметам, схемы результативности. </w:t>
      </w:r>
    </w:p>
    <w:p w:rsidR="00236539" w:rsidRPr="004F60E0" w:rsidRDefault="00236539" w:rsidP="00236539">
      <w:pPr>
        <w:ind w:firstLine="709"/>
        <w:jc w:val="both"/>
      </w:pPr>
      <w:r w:rsidRPr="004F60E0">
        <w:t>Ежегодно в школе организуются творческие группы учителей. Проблемы, над которыми они работают, выбираются исходя из задач педагогического коллектива</w:t>
      </w:r>
      <w:r w:rsidRPr="004F60E0">
        <w:rPr>
          <w:color w:val="FF0000"/>
        </w:rPr>
        <w:t xml:space="preserve">. </w:t>
      </w:r>
      <w:r w:rsidRPr="004F60E0">
        <w:t xml:space="preserve">В ходе анализа проведенных внутри школы исследований были сделаны следующие выводы: </w:t>
      </w:r>
    </w:p>
    <w:p w:rsidR="00236539" w:rsidRPr="004F60E0" w:rsidRDefault="00236539" w:rsidP="00236539">
      <w:pPr>
        <w:numPr>
          <w:ilvl w:val="0"/>
          <w:numId w:val="29"/>
        </w:numPr>
        <w:ind w:firstLine="709"/>
        <w:jc w:val="both"/>
      </w:pPr>
      <w:r w:rsidRPr="004F60E0">
        <w:t xml:space="preserve">100% учителей владеют информацией о современных педагогических технологиях; </w:t>
      </w:r>
    </w:p>
    <w:p w:rsidR="00236539" w:rsidRPr="004F60E0" w:rsidRDefault="00236539" w:rsidP="00236539">
      <w:pPr>
        <w:numPr>
          <w:ilvl w:val="0"/>
          <w:numId w:val="29"/>
        </w:numPr>
        <w:ind w:firstLine="709"/>
        <w:jc w:val="both"/>
      </w:pPr>
      <w:r w:rsidRPr="004F60E0">
        <w:t>94% учителей используют в своей работе инновационные технологии</w:t>
      </w:r>
      <w:r w:rsidR="009A4348">
        <w:t>.</w:t>
      </w:r>
    </w:p>
    <w:p w:rsidR="00236539" w:rsidRPr="004F60E0" w:rsidRDefault="00236539" w:rsidP="00236539">
      <w:pPr>
        <w:widowControl w:val="0"/>
        <w:tabs>
          <w:tab w:val="left" w:pos="562"/>
        </w:tabs>
        <w:autoSpaceDE w:val="0"/>
        <w:autoSpaceDN w:val="0"/>
        <w:adjustRightInd w:val="0"/>
        <w:spacing w:before="29"/>
        <w:ind w:left="-360"/>
        <w:rPr>
          <w:b/>
          <w:color w:val="000000"/>
        </w:rPr>
      </w:pPr>
      <w:r w:rsidRPr="004F60E0">
        <w:rPr>
          <w:b/>
          <w:color w:val="000000"/>
        </w:rPr>
        <w:t>В учебном процессе используются следующие педагогические технологии</w:t>
      </w:r>
      <w:r w:rsidR="009F464E">
        <w:rPr>
          <w:b/>
          <w:color w:val="000000"/>
        </w:rPr>
        <w:t>:</w:t>
      </w:r>
    </w:p>
    <w:p w:rsidR="00236539" w:rsidRPr="009F464E" w:rsidRDefault="00236539" w:rsidP="009F464E">
      <w:r w:rsidRPr="009F464E">
        <w:rPr>
          <w:b/>
          <w:lang w:val="en-US"/>
        </w:rPr>
        <w:t>I</w:t>
      </w:r>
      <w:r w:rsidRPr="009F464E">
        <w:rPr>
          <w:b/>
        </w:rPr>
        <w:t xml:space="preserve"> ступень</w:t>
      </w:r>
      <w:r w:rsidRPr="009F464E">
        <w:t xml:space="preserve"> (1-4 классы)</w:t>
      </w:r>
      <w:r w:rsidR="009F464E">
        <w:t>: л</w:t>
      </w:r>
      <w:r w:rsidRPr="009F464E">
        <w:t>ичностно-ориентированная, личностно-ориентированная, здоровьесберегающая.</w:t>
      </w:r>
    </w:p>
    <w:p w:rsidR="00236539" w:rsidRPr="004F60E0" w:rsidRDefault="00236539" w:rsidP="00236539">
      <w:r w:rsidRPr="004F60E0">
        <w:rPr>
          <w:b/>
          <w:color w:val="000000"/>
          <w:lang w:val="en-US"/>
        </w:rPr>
        <w:t>II</w:t>
      </w:r>
      <w:r w:rsidRPr="004F60E0">
        <w:rPr>
          <w:b/>
          <w:color w:val="000000"/>
        </w:rPr>
        <w:t xml:space="preserve"> ступень</w:t>
      </w:r>
      <w:r w:rsidRPr="004F60E0">
        <w:rPr>
          <w:color w:val="000000"/>
        </w:rPr>
        <w:t xml:space="preserve"> (5-8 классы): </w:t>
      </w:r>
      <w:r w:rsidRPr="004F60E0">
        <w:t xml:space="preserve">личностно-ориентированная;  </w:t>
      </w:r>
      <w:r w:rsidR="009F464E">
        <w:t xml:space="preserve"> информационно-коммуникационная, п</w:t>
      </w:r>
      <w:r w:rsidRPr="004F60E0">
        <w:t>роектная и исследовательская; проблемного и развивающего обучения; здоровьесберег</w:t>
      </w:r>
      <w:r w:rsidR="009F464E">
        <w:t>ающая</w:t>
      </w:r>
      <w:r w:rsidRPr="004F60E0">
        <w:t>.</w:t>
      </w:r>
    </w:p>
    <w:p w:rsidR="00236539" w:rsidRPr="004F60E0" w:rsidRDefault="00236539" w:rsidP="00236539">
      <w:r w:rsidRPr="004F60E0">
        <w:rPr>
          <w:b/>
          <w:color w:val="000000"/>
          <w:lang w:val="en-US"/>
        </w:rPr>
        <w:t>III</w:t>
      </w:r>
      <w:r w:rsidRPr="004F60E0">
        <w:rPr>
          <w:b/>
          <w:color w:val="000000"/>
        </w:rPr>
        <w:t xml:space="preserve"> ступень</w:t>
      </w:r>
      <w:r w:rsidR="009F464E">
        <w:rPr>
          <w:color w:val="000000"/>
        </w:rPr>
        <w:t xml:space="preserve"> (9-</w:t>
      </w:r>
      <w:r w:rsidRPr="004F60E0">
        <w:rPr>
          <w:color w:val="000000"/>
        </w:rPr>
        <w:t>11классы):</w:t>
      </w:r>
      <w:r w:rsidR="009F464E">
        <w:rPr>
          <w:color w:val="000000"/>
        </w:rPr>
        <w:t xml:space="preserve"> </w:t>
      </w:r>
      <w:r w:rsidRPr="004F60E0">
        <w:t>личностно-ориентированная; информационно-коммуникационная;</w:t>
      </w:r>
      <w:r w:rsidR="009F464E">
        <w:t xml:space="preserve"> </w:t>
      </w:r>
      <w:r w:rsidRPr="004F60E0">
        <w:t>проектная; «Портфолио ученика»; проблемного и развивающег</w:t>
      </w:r>
      <w:r w:rsidR="009F464E">
        <w:t>о обучения; здоровьесберегающая.</w:t>
      </w:r>
    </w:p>
    <w:p w:rsidR="008F2FF4" w:rsidRPr="009F464E" w:rsidRDefault="009F464E" w:rsidP="009F464E">
      <w:pPr>
        <w:pStyle w:val="a8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9F464E">
        <w:rPr>
          <w:sz w:val="28"/>
          <w:szCs w:val="28"/>
        </w:rPr>
        <w:lastRenderedPageBreak/>
        <w:t xml:space="preserve">           </w:t>
      </w:r>
      <w:r w:rsidR="00236539" w:rsidRPr="009F464E">
        <w:rPr>
          <w:sz w:val="28"/>
          <w:szCs w:val="28"/>
        </w:rPr>
        <w:t>К</w:t>
      </w:r>
      <w:r w:rsidR="008F2FF4" w:rsidRPr="009F464E">
        <w:rPr>
          <w:sz w:val="28"/>
          <w:szCs w:val="28"/>
        </w:rPr>
        <w:t xml:space="preserve">адровый состав </w:t>
      </w:r>
      <w:r w:rsidR="00236539" w:rsidRPr="009F464E">
        <w:rPr>
          <w:sz w:val="28"/>
          <w:szCs w:val="28"/>
        </w:rPr>
        <w:t xml:space="preserve">учреждения </w:t>
      </w:r>
      <w:r w:rsidR="008F2FF4" w:rsidRPr="009F464E">
        <w:rPr>
          <w:sz w:val="28"/>
          <w:szCs w:val="28"/>
        </w:rPr>
        <w:t xml:space="preserve">успешно решил  задачи обновления содержания и повышения качества образования в 2015 году. </w:t>
      </w:r>
    </w:p>
    <w:p w:rsidR="00236539" w:rsidRPr="009F464E" w:rsidRDefault="00236539" w:rsidP="00C3133B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C3133B" w:rsidRPr="00EE4ADB" w:rsidRDefault="00C3133B" w:rsidP="002244B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 w:rsidRPr="00EE4ADB">
        <w:rPr>
          <w:b/>
        </w:rPr>
        <w:t>Нормативная база, обеспечивающая реализацию направления</w:t>
      </w:r>
      <w:r w:rsidR="00AE411E">
        <w:rPr>
          <w:b/>
        </w:rP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28.01.2015г.№ 13</w:t>
      </w:r>
      <w:r w:rsidRPr="00EE4ADB">
        <w:t>/01-1</w:t>
      </w:r>
      <w:r>
        <w:t xml:space="preserve"> </w:t>
      </w:r>
      <w:r w:rsidRPr="00EE4ADB">
        <w:t xml:space="preserve">«Об участии в </w:t>
      </w:r>
      <w:r>
        <w:t xml:space="preserve">районной </w:t>
      </w:r>
      <w:r w:rsidRPr="00EE4ADB">
        <w:t>конференции»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12.02.2015г.№ 2</w:t>
      </w:r>
      <w:r w:rsidRPr="00EE4ADB">
        <w:t>5/01-1</w:t>
      </w:r>
      <w:r>
        <w:t xml:space="preserve"> </w:t>
      </w:r>
      <w:r w:rsidRPr="00EE4ADB">
        <w:t>«О направлении на курсы»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26.02.2015г.№ 28</w:t>
      </w:r>
      <w:r w:rsidRPr="00EE4ADB">
        <w:t>/01-1</w:t>
      </w:r>
      <w:r>
        <w:t xml:space="preserve"> </w:t>
      </w:r>
      <w:r w:rsidRPr="00EE4ADB">
        <w:t>«Об участии в семинаре»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22.03.2015г.№ 31</w:t>
      </w:r>
      <w:r w:rsidRPr="00EE4ADB">
        <w:t>/01-1</w:t>
      </w:r>
      <w:r>
        <w:t xml:space="preserve"> </w:t>
      </w:r>
      <w:r w:rsidRPr="00EE4ADB">
        <w:t>«Об участии в семинаре»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 w:rsidRPr="00EE4ADB">
        <w:t xml:space="preserve">Приказ </w:t>
      </w:r>
      <w:r>
        <w:t>от 30.03.2015г.№ 33</w:t>
      </w:r>
      <w:r w:rsidRPr="00EE4ADB">
        <w:t>/01-1 «Об изменении в должностных инструкциях для педагогических работников»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21.04.2015г.№ 4</w:t>
      </w:r>
      <w:r w:rsidRPr="00EE4ADB">
        <w:t>5/01-1</w:t>
      </w:r>
      <w:r>
        <w:t xml:space="preserve"> </w:t>
      </w:r>
      <w:r w:rsidRPr="00EE4ADB">
        <w:t>«О направлении на курсы»</w:t>
      </w:r>
      <w:r>
        <w:t>.</w:t>
      </w:r>
    </w:p>
    <w:p w:rsidR="00EE4ADB" w:rsidRDefault="00EE4ADB" w:rsidP="00EE4ADB">
      <w:pPr>
        <w:pStyle w:val="a5"/>
        <w:ind w:left="1440"/>
      </w:pPr>
    </w:p>
    <w:p w:rsidR="00C3133B" w:rsidRDefault="00C3133B" w:rsidP="009F464E">
      <w:pPr>
        <w:pStyle w:val="25"/>
        <w:numPr>
          <w:ilvl w:val="0"/>
          <w:numId w:val="13"/>
        </w:numPr>
        <w:tabs>
          <w:tab w:val="left" w:pos="0"/>
          <w:tab w:val="left" w:pos="1080"/>
        </w:tabs>
        <w:ind w:hanging="191"/>
        <w:jc w:val="center"/>
        <w:rPr>
          <w:b/>
        </w:rPr>
      </w:pPr>
      <w:r w:rsidRPr="00455951">
        <w:rPr>
          <w:b/>
        </w:rPr>
        <w:t>Финансовое обеспечение реализации направления</w:t>
      </w:r>
      <w:r w:rsidR="009F464E">
        <w:rPr>
          <w:b/>
        </w:rPr>
        <w:t>.</w:t>
      </w:r>
    </w:p>
    <w:p w:rsidR="009F464E" w:rsidRPr="00455951" w:rsidRDefault="009F464E" w:rsidP="009F464E">
      <w:pPr>
        <w:pStyle w:val="25"/>
        <w:tabs>
          <w:tab w:val="left" w:pos="0"/>
          <w:tab w:val="left" w:pos="1080"/>
        </w:tabs>
        <w:ind w:left="900"/>
        <w:rPr>
          <w:b/>
        </w:rPr>
      </w:pPr>
    </w:p>
    <w:p w:rsidR="00C3133B" w:rsidRPr="00455951" w:rsidRDefault="00C3133B" w:rsidP="00C3133B">
      <w:pPr>
        <w:ind w:firstLine="708"/>
        <w:jc w:val="both"/>
      </w:pPr>
      <w:r w:rsidRPr="00455951">
        <w:t>Финансирование мероприятий по реализации национальной образовательной инициативы «Наша новая школа» по направлению «Совершенствование учительского корпуса» осуществляется за счет бюджетных средств.</w:t>
      </w:r>
    </w:p>
    <w:p w:rsidR="00C3133B" w:rsidRPr="00455951" w:rsidRDefault="009F464E" w:rsidP="00C3133B">
      <w:pPr>
        <w:ind w:firstLine="708"/>
        <w:jc w:val="both"/>
      </w:pPr>
      <w:r>
        <w:t>Выделяются субсидии</w:t>
      </w:r>
      <w:r w:rsidR="0099719A" w:rsidRPr="00455951">
        <w:t xml:space="preserve"> на исполнение мероприятий в рамках модернизации (повышение квалификации и переподготовка руководителей и </w:t>
      </w:r>
      <w:r>
        <w:t>учителей школы).</w:t>
      </w:r>
    </w:p>
    <w:p w:rsidR="0099719A" w:rsidRPr="00455951" w:rsidRDefault="0099719A" w:rsidP="00C3133B">
      <w:pPr>
        <w:ind w:firstLine="708"/>
        <w:jc w:val="both"/>
      </w:pPr>
    </w:p>
    <w:p w:rsidR="00C3133B" w:rsidRDefault="00C3133B" w:rsidP="009F464E">
      <w:pPr>
        <w:pStyle w:val="25"/>
        <w:numPr>
          <w:ilvl w:val="0"/>
          <w:numId w:val="13"/>
        </w:numPr>
        <w:tabs>
          <w:tab w:val="left" w:pos="72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инициативы «Наша новая школа» в 201</w:t>
      </w:r>
      <w:r w:rsidR="00EA1253" w:rsidRPr="00455951">
        <w:rPr>
          <w:b/>
        </w:rPr>
        <w:t>5</w:t>
      </w:r>
      <w:r w:rsidRPr="00455951">
        <w:rPr>
          <w:b/>
        </w:rPr>
        <w:t xml:space="preserve"> году</w:t>
      </w:r>
      <w:r w:rsidR="009F464E">
        <w:rPr>
          <w:b/>
        </w:rPr>
        <w:t>.</w:t>
      </w:r>
    </w:p>
    <w:p w:rsidR="009F464E" w:rsidRPr="00455951" w:rsidRDefault="009F464E" w:rsidP="009F464E">
      <w:pPr>
        <w:pStyle w:val="25"/>
        <w:tabs>
          <w:tab w:val="left" w:pos="720"/>
          <w:tab w:val="left" w:pos="1080"/>
        </w:tabs>
        <w:jc w:val="both"/>
        <w:rPr>
          <w:b/>
        </w:rPr>
      </w:pPr>
    </w:p>
    <w:p w:rsidR="00C3133B" w:rsidRPr="00455951" w:rsidRDefault="00C3133B" w:rsidP="00C3133B">
      <w:pPr>
        <w:ind w:firstLine="720"/>
        <w:jc w:val="both"/>
      </w:pPr>
      <w:r w:rsidRPr="00455951">
        <w:t xml:space="preserve">В соответствии с Планом действий по модернизации общего образования, направленных на дальнейшую реализацию национальной образовательной инициативы «Наша новая школа», в том числе на реализацию направления «Совершенствование учительского корпуса», выстроена система работы по </w:t>
      </w:r>
      <w:r w:rsidR="009F464E">
        <w:t xml:space="preserve">обмену </w:t>
      </w:r>
      <w:r w:rsidRPr="00455951">
        <w:t xml:space="preserve">передового педагогического опыта. </w:t>
      </w:r>
    </w:p>
    <w:p w:rsidR="00C3133B" w:rsidRPr="00455951" w:rsidRDefault="00C3133B" w:rsidP="00C3133B">
      <w:pPr>
        <w:pStyle w:val="23"/>
        <w:tabs>
          <w:tab w:val="left" w:pos="792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5951">
        <w:rPr>
          <w:rFonts w:ascii="Times New Roman" w:hAnsi="Times New Roman"/>
          <w:sz w:val="28"/>
          <w:szCs w:val="28"/>
        </w:rPr>
        <w:t xml:space="preserve">Данная работа организована в рамках </w:t>
      </w:r>
      <w:r w:rsidR="009F464E">
        <w:rPr>
          <w:rFonts w:ascii="Times New Roman" w:hAnsi="Times New Roman"/>
          <w:sz w:val="28"/>
          <w:szCs w:val="28"/>
        </w:rPr>
        <w:t>школы и района</w:t>
      </w:r>
      <w:r w:rsidRPr="00455951">
        <w:rPr>
          <w:rFonts w:ascii="Times New Roman" w:hAnsi="Times New Roman"/>
          <w:sz w:val="28"/>
          <w:szCs w:val="28"/>
        </w:rPr>
        <w:t>:</w:t>
      </w:r>
    </w:p>
    <w:p w:rsidR="00C3133B" w:rsidRPr="00455951" w:rsidRDefault="009F464E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C3133B" w:rsidRPr="00455951">
        <w:rPr>
          <w:rFonts w:ascii="Times New Roman" w:hAnsi="Times New Roman"/>
          <w:sz w:val="28"/>
          <w:szCs w:val="28"/>
        </w:rPr>
        <w:t xml:space="preserve"> конкурсного движения в рамках школы и вне её;</w:t>
      </w:r>
    </w:p>
    <w:p w:rsidR="00C3133B" w:rsidRPr="00455951" w:rsidRDefault="00C3133B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5951">
        <w:rPr>
          <w:rFonts w:ascii="Times New Roman" w:hAnsi="Times New Roman"/>
          <w:sz w:val="28"/>
          <w:szCs w:val="28"/>
        </w:rPr>
        <w:t xml:space="preserve">- изучение, обобщение, распространение передового опыта </w:t>
      </w:r>
      <w:r w:rsidR="009F464E">
        <w:rPr>
          <w:rFonts w:ascii="Times New Roman" w:hAnsi="Times New Roman"/>
          <w:sz w:val="28"/>
          <w:szCs w:val="28"/>
        </w:rPr>
        <w:t>педагогических работников школы</w:t>
      </w:r>
      <w:r w:rsidRPr="00455951">
        <w:rPr>
          <w:rFonts w:ascii="Times New Roman" w:hAnsi="Times New Roman"/>
          <w:sz w:val="28"/>
          <w:szCs w:val="28"/>
        </w:rPr>
        <w:t>;</w:t>
      </w:r>
    </w:p>
    <w:p w:rsidR="009F464E" w:rsidRDefault="00C3133B" w:rsidP="00C3133B">
      <w:pPr>
        <w:pStyle w:val="a8"/>
        <w:tabs>
          <w:tab w:val="num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Целенаправленная поддержка лидеров — лучших учителей — способствует выявлению и распространению успешных образцов инновационной практики и нового качественного образования.</w:t>
      </w:r>
    </w:p>
    <w:p w:rsidR="009F464E" w:rsidRDefault="009F464E" w:rsidP="009F464E">
      <w:pPr>
        <w:pStyle w:val="a8"/>
        <w:tabs>
          <w:tab w:val="num" w:pos="180"/>
        </w:tabs>
        <w:ind w:firstLine="720"/>
        <w:jc w:val="both"/>
        <w:rPr>
          <w:sz w:val="28"/>
          <w:szCs w:val="28"/>
        </w:rPr>
      </w:pPr>
      <w:r w:rsidRPr="009F464E">
        <w:rPr>
          <w:sz w:val="28"/>
          <w:szCs w:val="28"/>
        </w:rPr>
        <w:t>На базе нашей школы успешно функционируют методические объединения: физико-математическое, эстетико-оздоровительное, естественно</w:t>
      </w:r>
      <w:r>
        <w:rPr>
          <w:sz w:val="28"/>
          <w:szCs w:val="28"/>
        </w:rPr>
        <w:t xml:space="preserve"> </w:t>
      </w:r>
      <w:r w:rsidRPr="009F464E">
        <w:rPr>
          <w:sz w:val="28"/>
          <w:szCs w:val="28"/>
        </w:rPr>
        <w:t>- научное, гуманитарное и классного руководства.</w:t>
      </w:r>
      <w:r w:rsidRPr="009F464E">
        <w:t xml:space="preserve"> </w:t>
      </w:r>
      <w:r>
        <w:rPr>
          <w:sz w:val="28"/>
          <w:szCs w:val="28"/>
        </w:rPr>
        <w:t>В 2015 году проведен</w:t>
      </w:r>
      <w:r w:rsidRPr="009F464E">
        <w:rPr>
          <w:sz w:val="28"/>
          <w:szCs w:val="28"/>
        </w:rPr>
        <w:t xml:space="preserve"> ряд методических мероприятий</w:t>
      </w:r>
      <w:r>
        <w:rPr>
          <w:sz w:val="28"/>
          <w:szCs w:val="28"/>
        </w:rPr>
        <w:t>: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-Обучающий с</w:t>
      </w:r>
      <w:r w:rsidRPr="00541FC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инар Педагогические инициативы</w:t>
      </w:r>
      <w:r w:rsidRPr="00541FC6">
        <w:rPr>
          <w:rFonts w:ascii="Times New Roman" w:hAnsi="Times New Roman"/>
          <w:sz w:val="28"/>
          <w:szCs w:val="28"/>
        </w:rPr>
        <w:t>.  Все ли вы знаете об аттестации работников сферы образования?</w:t>
      </w:r>
    </w:p>
    <w:p w:rsid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 xml:space="preserve">Круглый стол: «Актуальные проблемы реализации образовательных стандартов нового поколения в условиях школы». 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семинар: </w:t>
      </w:r>
      <w:r w:rsidRPr="00541FC6">
        <w:rPr>
          <w:rFonts w:ascii="Times New Roman" w:hAnsi="Times New Roman"/>
          <w:sz w:val="28"/>
          <w:szCs w:val="28"/>
        </w:rPr>
        <w:t xml:space="preserve">«Внедрение ФГОС ООО в школе: проблемы, поиски, решения». 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-Открыты</w:t>
      </w:r>
      <w:r w:rsidRPr="00541FC6">
        <w:rPr>
          <w:rFonts w:ascii="Times New Roman" w:hAnsi="Times New Roman"/>
          <w:sz w:val="28"/>
          <w:szCs w:val="28"/>
        </w:rPr>
        <w:t>е уроки аттестующихся учителей по предметам.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Мастер-класс: «Из опыта работы. Исследовательская работа по краеведению»</w:t>
      </w:r>
      <w:r>
        <w:rPr>
          <w:rFonts w:ascii="Times New Roman" w:hAnsi="Times New Roman"/>
          <w:sz w:val="28"/>
          <w:szCs w:val="28"/>
        </w:rPr>
        <w:t>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Мастер класс: «Будущее современного урока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C6">
        <w:rPr>
          <w:rFonts w:ascii="Times New Roman" w:hAnsi="Times New Roman"/>
          <w:sz w:val="28"/>
          <w:szCs w:val="28"/>
        </w:rPr>
        <w:t xml:space="preserve"> ФГОС ООО»</w:t>
      </w:r>
      <w:r>
        <w:rPr>
          <w:rFonts w:ascii="Times New Roman" w:hAnsi="Times New Roman"/>
          <w:sz w:val="28"/>
          <w:szCs w:val="28"/>
        </w:rPr>
        <w:t xml:space="preserve">.                    </w:t>
      </w:r>
      <w:r w:rsidRPr="0054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Разработаны и представлены  на сайте школы уроки информатики для 6 класса учителем информатики  Родиной Н. А.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</w:p>
    <w:p w:rsidR="00C3133B" w:rsidRPr="00455951" w:rsidRDefault="00C3133B" w:rsidP="00541FC6">
      <w:pPr>
        <w:tabs>
          <w:tab w:val="left" w:pos="360"/>
          <w:tab w:val="left" w:pos="1080"/>
        </w:tabs>
        <w:ind w:firstLine="720"/>
        <w:jc w:val="center"/>
        <w:rPr>
          <w:b/>
        </w:rPr>
      </w:pPr>
      <w:r w:rsidRPr="00455951">
        <w:rPr>
          <w:b/>
        </w:rPr>
        <w:t>5. Эффек</w:t>
      </w:r>
      <w:r w:rsidR="00EA1253" w:rsidRPr="00455951">
        <w:rPr>
          <w:b/>
        </w:rPr>
        <w:t>ты реализации направления в 2015</w:t>
      </w:r>
      <w:r w:rsidRPr="00455951">
        <w:rPr>
          <w:b/>
        </w:rPr>
        <w:t xml:space="preserve"> году</w:t>
      </w:r>
      <w:r w:rsidR="00541FC6">
        <w:rPr>
          <w:b/>
        </w:rPr>
        <w:t>.</w:t>
      </w:r>
    </w:p>
    <w:p w:rsidR="00C3133B" w:rsidRPr="00455951" w:rsidRDefault="00C3133B" w:rsidP="00C3133B">
      <w:pPr>
        <w:tabs>
          <w:tab w:val="left" w:pos="360"/>
          <w:tab w:val="left" w:pos="1080"/>
        </w:tabs>
        <w:ind w:firstLine="720"/>
        <w:jc w:val="both"/>
        <w:rPr>
          <w:i/>
          <w:u w:val="single"/>
        </w:rPr>
      </w:pPr>
      <w:r w:rsidRPr="00455951">
        <w:t xml:space="preserve">Все перечисленные выше меры привели к изменениям в </w:t>
      </w:r>
      <w:r w:rsidR="00807D16" w:rsidRPr="00455951">
        <w:t xml:space="preserve">школьной </w:t>
      </w:r>
      <w:r w:rsidRPr="00455951">
        <w:t xml:space="preserve">системе образования. </w:t>
      </w:r>
      <w:r w:rsidRPr="00455951">
        <w:rPr>
          <w:bCs/>
          <w:iCs/>
        </w:rPr>
        <w:t>Положительным эффектом этих мер следует считать такие процессы, как:</w:t>
      </w:r>
    </w:p>
    <w:p w:rsidR="00C3133B" w:rsidRPr="00455951" w:rsidRDefault="00541FC6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>
        <w:t>с</w:t>
      </w:r>
      <w:r w:rsidR="00CF7E80" w:rsidRPr="00455951">
        <w:t xml:space="preserve">табильно высокий процент педагогов </w:t>
      </w:r>
      <w:r w:rsidR="00C3133B" w:rsidRPr="00455951">
        <w:t>с высшим образованием;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сохр</w:t>
      </w:r>
      <w:r w:rsidR="00541FC6">
        <w:t>аняется стабильность коллектива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организация динамичной, масштабной, постоянно обновляемой работы по повышению квалификации педагогических работников.</w:t>
      </w:r>
    </w:p>
    <w:p w:rsidR="00C3133B" w:rsidRPr="00455951" w:rsidRDefault="00C3133B" w:rsidP="00C3133B">
      <w:pPr>
        <w:ind w:firstLine="720"/>
        <w:jc w:val="both"/>
        <w:rPr>
          <w:b/>
        </w:rPr>
      </w:pPr>
    </w:p>
    <w:p w:rsidR="00C3133B" w:rsidRPr="00455951" w:rsidRDefault="00C3133B" w:rsidP="00541FC6">
      <w:pPr>
        <w:ind w:firstLine="720"/>
        <w:jc w:val="center"/>
        <w:rPr>
          <w:b/>
        </w:rPr>
      </w:pPr>
      <w:r w:rsidRPr="00455951">
        <w:rPr>
          <w:b/>
        </w:rPr>
        <w:t>6. Проблемные вопросы реализации направления</w:t>
      </w:r>
      <w:r w:rsidR="00541FC6">
        <w:rPr>
          <w:b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реализации направления «Совершенствование учительского корпуса»</w:t>
      </w:r>
      <w:r w:rsidR="00541FC6">
        <w:t xml:space="preserve">  </w:t>
      </w:r>
      <w:r w:rsidRPr="00455951">
        <w:t>выявлены следующие проблемы: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остается высоким процент учите</w:t>
      </w:r>
      <w:r w:rsidR="00541FC6">
        <w:t>лей пенсионного возраста</w:t>
      </w:r>
      <w:r w:rsidRPr="00455951">
        <w:t>;</w:t>
      </w:r>
    </w:p>
    <w:p w:rsidR="00E42FCD" w:rsidRPr="00455951" w:rsidRDefault="00E42FCD" w:rsidP="00E42FCD">
      <w:pPr>
        <w:tabs>
          <w:tab w:val="left" w:pos="1078"/>
        </w:tabs>
        <w:ind w:left="709"/>
        <w:jc w:val="both"/>
      </w:pPr>
    </w:p>
    <w:p w:rsidR="00C3133B" w:rsidRPr="00455951" w:rsidRDefault="00C3133B" w:rsidP="00541FC6">
      <w:pPr>
        <w:pStyle w:val="ListParagraph1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51">
        <w:rPr>
          <w:rFonts w:ascii="Times New Roman" w:hAnsi="Times New Roman" w:cs="Times New Roman"/>
          <w:b/>
          <w:sz w:val="28"/>
          <w:szCs w:val="28"/>
        </w:rPr>
        <w:t>7. Задачи и планируемые показатели на следующий календарный год по реализации направления</w:t>
      </w:r>
      <w:r w:rsidR="00541FC6">
        <w:rPr>
          <w:rFonts w:ascii="Times New Roman" w:hAnsi="Times New Roman" w:cs="Times New Roman"/>
          <w:b/>
          <w:sz w:val="28"/>
          <w:szCs w:val="28"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соответствии с выявленными проблемами определены следующие задачи:</w:t>
      </w:r>
    </w:p>
    <w:p w:rsidR="00C3133B" w:rsidRPr="00455951" w:rsidRDefault="00EE16C7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 xml:space="preserve">Продолжить процесс реализации программы </w:t>
      </w:r>
      <w:r w:rsidR="00C3133B" w:rsidRPr="00455951">
        <w:t>курсовой подготовки учителей и руководителей школы, в том числе по вопросам внедрения ФГОС основной школы;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совершенствовать и систематизировать работу методической службы школы в развитии инновационных практик и продвижении инновационного опыта учителей через адресную помощь каждому учителю;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совершенствовать систему мониторинга использования инновационного опыта педагогов-новаторов и полученных системных эффектов;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ввести электронный мониторинг профессионального роста педагога;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расширить формы участия молодых педагогов в принятии решений по организации деятельности школы.</w:t>
      </w:r>
    </w:p>
    <w:p w:rsidR="00C3133B" w:rsidRPr="00455951" w:rsidRDefault="00C3133B" w:rsidP="00C3133B">
      <w:pPr>
        <w:tabs>
          <w:tab w:val="left" w:pos="360"/>
          <w:tab w:val="left" w:pos="1078"/>
        </w:tabs>
        <w:ind w:left="709"/>
        <w:jc w:val="both"/>
      </w:pPr>
    </w:p>
    <w:sectPr w:rsidR="00C3133B" w:rsidRPr="00455951" w:rsidSect="005333F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4A" w:rsidRDefault="00B0464A" w:rsidP="00B67FDC">
      <w:r>
        <w:separator/>
      </w:r>
    </w:p>
  </w:endnote>
  <w:endnote w:type="continuationSeparator" w:id="1">
    <w:p w:rsidR="00B0464A" w:rsidRDefault="00B0464A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93104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93104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C1DA3">
      <w:rPr>
        <w:rStyle w:val="aff2"/>
        <w:noProof/>
      </w:rPr>
      <w:t>5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4A" w:rsidRDefault="00B0464A" w:rsidP="00B67FDC">
      <w:r>
        <w:separator/>
      </w:r>
    </w:p>
  </w:footnote>
  <w:footnote w:type="continuationSeparator" w:id="1">
    <w:p w:rsidR="00B0464A" w:rsidRDefault="00B0464A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1DA3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046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464A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2016-01-19T08:18:00Z</dcterms:created>
  <dcterms:modified xsi:type="dcterms:W3CDTF">2016-01-19T08:18:00Z</dcterms:modified>
</cp:coreProperties>
</file>